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10A3" w:rsidRDefault="006B10A3" w:rsidP="006B10A3"/>
    <w:p w:rsidR="004D5995" w:rsidRDefault="004D5995" w:rsidP="004D5995">
      <w:pPr>
        <w:jc w:val="center"/>
      </w:pPr>
    </w:p>
    <w:p w:rsidR="004D5995" w:rsidRDefault="004D5995" w:rsidP="004D5995">
      <w:pPr>
        <w:jc w:val="center"/>
      </w:pPr>
    </w:p>
    <w:p w:rsidR="004D5995" w:rsidRDefault="004D5995" w:rsidP="004D5995">
      <w:pPr>
        <w:jc w:val="center"/>
      </w:pPr>
    </w:p>
    <w:p w:rsidR="004D5995" w:rsidRDefault="004D5995" w:rsidP="004D5995">
      <w:pPr>
        <w:jc w:val="center"/>
      </w:pPr>
    </w:p>
    <w:p w:rsidR="004D5995" w:rsidRDefault="004D5995" w:rsidP="004D5995">
      <w:pPr>
        <w:jc w:val="center"/>
      </w:pPr>
    </w:p>
    <w:p w:rsidR="004D5995" w:rsidRDefault="004D5995" w:rsidP="004D5995">
      <w:pPr>
        <w:jc w:val="center"/>
      </w:pPr>
    </w:p>
    <w:p w:rsidR="004D5995" w:rsidRDefault="004D5995" w:rsidP="004D5995">
      <w:pPr>
        <w:jc w:val="center"/>
      </w:pPr>
    </w:p>
    <w:p w:rsidR="004D5995" w:rsidRDefault="004D5995" w:rsidP="004D5995">
      <w:pPr>
        <w:jc w:val="center"/>
      </w:pPr>
    </w:p>
    <w:p w:rsidR="004D5995" w:rsidRDefault="004D5995" w:rsidP="004D5995">
      <w:pPr>
        <w:jc w:val="center"/>
      </w:pPr>
    </w:p>
    <w:p w:rsidR="006B10A3" w:rsidRDefault="006B10A3" w:rsidP="004D5995">
      <w:pPr>
        <w:jc w:val="center"/>
      </w:pPr>
      <w:r>
        <w:t>Mid-Range Nursing Theories</w:t>
      </w:r>
    </w:p>
    <w:p w:rsidR="006B10A3" w:rsidRDefault="006B10A3" w:rsidP="004D5995">
      <w:pPr>
        <w:jc w:val="center"/>
      </w:pPr>
      <w:r>
        <w:t>Name</w:t>
      </w:r>
    </w:p>
    <w:p w:rsidR="006B10A3" w:rsidRDefault="006B10A3" w:rsidP="004D5995">
      <w:pPr>
        <w:jc w:val="center"/>
      </w:pPr>
      <w:r>
        <w:t>Institution of Affiliation</w:t>
      </w:r>
    </w:p>
    <w:p w:rsidR="004D5995" w:rsidRDefault="004D5995" w:rsidP="004D5995">
      <w:pPr>
        <w:jc w:val="center"/>
      </w:pPr>
    </w:p>
    <w:p w:rsidR="004D5995" w:rsidRDefault="004D5995" w:rsidP="004D5995">
      <w:pPr>
        <w:jc w:val="center"/>
      </w:pPr>
    </w:p>
    <w:p w:rsidR="004D5995" w:rsidRDefault="004D5995" w:rsidP="004D5995">
      <w:pPr>
        <w:jc w:val="center"/>
      </w:pPr>
    </w:p>
    <w:p w:rsidR="004D5995" w:rsidRDefault="004D5995" w:rsidP="004D5995">
      <w:pPr>
        <w:jc w:val="center"/>
      </w:pPr>
    </w:p>
    <w:p w:rsidR="004D5995" w:rsidRDefault="004D5995" w:rsidP="004D5995">
      <w:pPr>
        <w:jc w:val="center"/>
      </w:pPr>
    </w:p>
    <w:p w:rsidR="004D5995" w:rsidRDefault="004D5995" w:rsidP="004D5995">
      <w:pPr>
        <w:jc w:val="center"/>
      </w:pPr>
    </w:p>
    <w:p w:rsidR="004D5995" w:rsidRDefault="004D5995" w:rsidP="004D5995">
      <w:pPr>
        <w:jc w:val="center"/>
      </w:pPr>
    </w:p>
    <w:p w:rsidR="004D5995" w:rsidRDefault="004D5995" w:rsidP="004D5995">
      <w:pPr>
        <w:jc w:val="center"/>
      </w:pPr>
    </w:p>
    <w:p w:rsidR="004D5995" w:rsidRDefault="004D5995" w:rsidP="004D5995">
      <w:pPr>
        <w:jc w:val="center"/>
      </w:pPr>
    </w:p>
    <w:p w:rsidR="004D5995" w:rsidRDefault="004D5995" w:rsidP="004D5995">
      <w:pPr>
        <w:jc w:val="center"/>
      </w:pPr>
    </w:p>
    <w:p w:rsidR="004D5995" w:rsidRDefault="004D5995" w:rsidP="004D5995">
      <w:pPr>
        <w:jc w:val="center"/>
      </w:pPr>
      <w:r>
        <w:lastRenderedPageBreak/>
        <w:t>Mid-Range Nursing Theories</w:t>
      </w:r>
    </w:p>
    <w:p w:rsidR="006B10A3" w:rsidRDefault="006B10A3" w:rsidP="004D5995">
      <w:pPr>
        <w:ind w:firstLine="720"/>
      </w:pPr>
      <w:r>
        <w:t xml:space="preserve">Nursing as a profession is guided by theories which give an outline of how various activities are to be undertaken. The application of theories ensures that there is a good relationship between the nurses and the patients (Smith &amp; Parker, 2015). In addition, the theories also define and guides the relationships between the nurses themselves and between the nurses and other healthcare providers. Mid-range nursing theories is a category of theories that are more practical and applicable in the nursing service provision. These theories include Transition theory, Comfort theory, and self-transcendence (Smith &amp; Parker, 2015). One of the major difference among the three theories is that they are geared to defining and guiding the relationship between the patient and the nurse in different ways. </w:t>
      </w:r>
      <w:r w:rsidR="0009549D">
        <w:t>They</w:t>
      </w:r>
      <w:r>
        <w:t xml:space="preserve"> somehow define how the nurse and the patient should relate in a healthcare setting in order to achieve the intentions of both people </w:t>
      </w:r>
      <w:r w:rsidR="0009549D">
        <w:t xml:space="preserve">in different ways. </w:t>
      </w:r>
      <w:r>
        <w:t>For example, the self-transcendence theory provides that for the mission of bette</w:t>
      </w:r>
      <w:r w:rsidR="0009549D">
        <w:t>r nursing service provision to be effective</w:t>
      </w:r>
      <w:r>
        <w:t>, both the patient and the nurse must ha</w:t>
      </w:r>
      <w:r w:rsidR="0009549D">
        <w:t xml:space="preserve">ve a proper coping strategy. This is quite different from transition theory that provides that the nurse and patient have to acknowledge and be ready to face the changes occurring during the hospital stay for better outcomes to be achieved. </w:t>
      </w:r>
      <w:r>
        <w:t xml:space="preserve"> </w:t>
      </w:r>
    </w:p>
    <w:p w:rsidR="006B10A3" w:rsidRDefault="0039572A" w:rsidP="004D5995">
      <w:pPr>
        <w:ind w:firstLine="720"/>
      </w:pPr>
      <w:r>
        <w:t>On the other hand, there are</w:t>
      </w:r>
      <w:r w:rsidR="006B10A3">
        <w:t xml:space="preserve"> similarities among the three mid-range theories. First of all, they are all theories which have been developed by the nursing theorists in an effort to shape nursing service provision. However, most of them have been demonstrated to work and are effective in the management of the patient and in the nursing profession practice (Smith &amp; Parker, 2015). For instance, the comfort theory provides concepts on how the nurse should ensure that the patient remains comfortable before, during and after the illness. The major concept is to ensure that the patient goes through the ill patient in a comfortable manner despite </w:t>
      </w:r>
      <w:r w:rsidR="006B10A3">
        <w:lastRenderedPageBreak/>
        <w:t xml:space="preserve">the disease they may be having. In addition, the transition theory provides that </w:t>
      </w:r>
      <w:r>
        <w:t xml:space="preserve">an </w:t>
      </w:r>
      <w:bookmarkStart w:id="0" w:name="_GoBack"/>
      <w:bookmarkEnd w:id="0"/>
      <w:r w:rsidR="006B10A3">
        <w:t>illness is a transition period for the patient and the nurse should ensure that the patient goes through the transition comfortably until they become better again and resume their normal functioning.</w:t>
      </w:r>
    </w:p>
    <w:p w:rsidR="004D5995" w:rsidRDefault="004D5995" w:rsidP="004D5995">
      <w:pPr>
        <w:ind w:firstLine="720"/>
      </w:pPr>
    </w:p>
    <w:p w:rsidR="004D5995" w:rsidRDefault="004D5995" w:rsidP="004D5995">
      <w:pPr>
        <w:ind w:firstLine="720"/>
      </w:pPr>
    </w:p>
    <w:p w:rsidR="004D5995" w:rsidRDefault="004D5995" w:rsidP="004D5995">
      <w:pPr>
        <w:ind w:firstLine="720"/>
      </w:pPr>
    </w:p>
    <w:p w:rsidR="004D5995" w:rsidRDefault="004D5995" w:rsidP="004D5995">
      <w:pPr>
        <w:ind w:firstLine="720"/>
      </w:pPr>
    </w:p>
    <w:p w:rsidR="004D5995" w:rsidRDefault="004D5995" w:rsidP="004D5995">
      <w:pPr>
        <w:ind w:firstLine="720"/>
      </w:pPr>
    </w:p>
    <w:p w:rsidR="004D5995" w:rsidRDefault="004D5995" w:rsidP="004D5995">
      <w:pPr>
        <w:ind w:firstLine="720"/>
      </w:pPr>
    </w:p>
    <w:p w:rsidR="004D5995" w:rsidRDefault="004D5995" w:rsidP="004D5995">
      <w:pPr>
        <w:ind w:firstLine="720"/>
      </w:pPr>
    </w:p>
    <w:p w:rsidR="004D5995" w:rsidRDefault="004D5995" w:rsidP="004D5995">
      <w:pPr>
        <w:ind w:firstLine="720"/>
      </w:pPr>
    </w:p>
    <w:p w:rsidR="004D5995" w:rsidRDefault="004D5995" w:rsidP="004D5995">
      <w:pPr>
        <w:ind w:firstLine="720"/>
      </w:pPr>
    </w:p>
    <w:p w:rsidR="004D5995" w:rsidRDefault="004D5995" w:rsidP="004D5995">
      <w:pPr>
        <w:ind w:firstLine="720"/>
      </w:pPr>
    </w:p>
    <w:p w:rsidR="004D5995" w:rsidRDefault="004D5995" w:rsidP="004D5995">
      <w:pPr>
        <w:ind w:firstLine="720"/>
      </w:pPr>
    </w:p>
    <w:p w:rsidR="004D5995" w:rsidRDefault="004D5995" w:rsidP="004D5995">
      <w:pPr>
        <w:ind w:firstLine="720"/>
      </w:pPr>
    </w:p>
    <w:p w:rsidR="004D5995" w:rsidRDefault="004D5995" w:rsidP="004D5995">
      <w:pPr>
        <w:ind w:firstLine="720"/>
      </w:pPr>
    </w:p>
    <w:p w:rsidR="004D5995" w:rsidRDefault="004D5995" w:rsidP="004D5995">
      <w:pPr>
        <w:ind w:firstLine="720"/>
      </w:pPr>
    </w:p>
    <w:p w:rsidR="004D5995" w:rsidRDefault="004D5995" w:rsidP="004D5995">
      <w:pPr>
        <w:ind w:firstLine="720"/>
      </w:pPr>
    </w:p>
    <w:p w:rsidR="004D5995" w:rsidRDefault="004D5995" w:rsidP="004D5995">
      <w:pPr>
        <w:ind w:firstLine="720"/>
      </w:pPr>
    </w:p>
    <w:p w:rsidR="004D5995" w:rsidRDefault="004D5995" w:rsidP="004D5995">
      <w:pPr>
        <w:ind w:firstLine="720"/>
      </w:pPr>
    </w:p>
    <w:p w:rsidR="004D5995" w:rsidRDefault="004D5995" w:rsidP="004D5995">
      <w:pPr>
        <w:ind w:firstLine="720"/>
      </w:pPr>
    </w:p>
    <w:p w:rsidR="004D5995" w:rsidRDefault="004D5995" w:rsidP="004D5995">
      <w:pPr>
        <w:ind w:firstLine="720"/>
      </w:pPr>
    </w:p>
    <w:p w:rsidR="004D5995" w:rsidRDefault="004D5995" w:rsidP="004D5995">
      <w:pPr>
        <w:ind w:firstLine="720"/>
      </w:pPr>
    </w:p>
    <w:p w:rsidR="00751759" w:rsidRDefault="00751759" w:rsidP="004D5995">
      <w:pPr>
        <w:jc w:val="center"/>
      </w:pPr>
      <w:r>
        <w:lastRenderedPageBreak/>
        <w:t>References</w:t>
      </w:r>
    </w:p>
    <w:p w:rsidR="00751759" w:rsidRDefault="00751759" w:rsidP="004D5995">
      <w:pPr>
        <w:ind w:left="720" w:hanging="720"/>
      </w:pPr>
      <w:r>
        <w:t xml:space="preserve">Smith, M. C., &amp; Parker, M. E. (2015). </w:t>
      </w:r>
      <w:r w:rsidR="00BD5081">
        <w:rPr>
          <w:i/>
          <w:iCs/>
        </w:rPr>
        <w:t>Nursing theories and</w:t>
      </w:r>
      <w:r>
        <w:rPr>
          <w:i/>
          <w:iCs/>
        </w:rPr>
        <w:t xml:space="preserve"> nursing practice</w:t>
      </w:r>
      <w:r>
        <w:t>. Philadelphia, Pa: F.A. Davis.</w:t>
      </w:r>
    </w:p>
    <w:sectPr w:rsidR="00751759" w:rsidSect="004557E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6867" w:rsidRDefault="00EF6867" w:rsidP="004557E1">
      <w:pPr>
        <w:spacing w:line="240" w:lineRule="auto"/>
      </w:pPr>
      <w:r>
        <w:separator/>
      </w:r>
    </w:p>
  </w:endnote>
  <w:endnote w:type="continuationSeparator" w:id="0">
    <w:p w:rsidR="00EF6867" w:rsidRDefault="00EF6867" w:rsidP="004557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6867" w:rsidRDefault="00EF6867" w:rsidP="004557E1">
      <w:pPr>
        <w:spacing w:line="240" w:lineRule="auto"/>
      </w:pPr>
      <w:r>
        <w:separator/>
      </w:r>
    </w:p>
  </w:footnote>
  <w:footnote w:type="continuationSeparator" w:id="0">
    <w:p w:rsidR="00EF6867" w:rsidRDefault="00EF6867" w:rsidP="004557E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57E1" w:rsidRDefault="004557E1">
    <w:pPr>
      <w:pStyle w:val="Header"/>
      <w:jc w:val="right"/>
    </w:pPr>
    <w:r>
      <w:t xml:space="preserve">MID-RANGE NURSING THEORIES </w:t>
    </w:r>
    <w:r>
      <w:t xml:space="preserve">                                                                                         </w:t>
    </w:r>
    <w:sdt>
      <w:sdtPr>
        <w:id w:val="-1284951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9572A">
          <w:rPr>
            <w:noProof/>
          </w:rPr>
          <w:t>4</w:t>
        </w:r>
        <w:r>
          <w:rPr>
            <w:noProof/>
          </w:rPr>
          <w:fldChar w:fldCharType="end"/>
        </w:r>
      </w:sdtContent>
    </w:sdt>
  </w:p>
  <w:p w:rsidR="004557E1" w:rsidRDefault="004557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57E1" w:rsidRDefault="004557E1">
    <w:pPr>
      <w:pStyle w:val="Header"/>
      <w:jc w:val="right"/>
    </w:pPr>
    <w:r>
      <w:t xml:space="preserve">Running head: MID-RANGE NURSING THEORIES                                                                </w:t>
    </w:r>
    <w:sdt>
      <w:sdtPr>
        <w:id w:val="-14039837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D5995">
          <w:rPr>
            <w:noProof/>
          </w:rPr>
          <w:t>1</w:t>
        </w:r>
        <w:r>
          <w:rPr>
            <w:noProof/>
          </w:rPr>
          <w:fldChar w:fldCharType="end"/>
        </w:r>
      </w:sdtContent>
    </w:sdt>
  </w:p>
  <w:p w:rsidR="004557E1" w:rsidRDefault="004557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2A4"/>
    <w:rsid w:val="0009549D"/>
    <w:rsid w:val="000F02A4"/>
    <w:rsid w:val="0039572A"/>
    <w:rsid w:val="004557E1"/>
    <w:rsid w:val="004D5995"/>
    <w:rsid w:val="006B10A3"/>
    <w:rsid w:val="00751759"/>
    <w:rsid w:val="007A4D2F"/>
    <w:rsid w:val="009779B8"/>
    <w:rsid w:val="00BD5081"/>
    <w:rsid w:val="00EF6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9D1D32-217C-4080-A7A2-C4560CA3C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7E1"/>
    <w:pPr>
      <w:tabs>
        <w:tab w:val="center" w:pos="4680"/>
        <w:tab w:val="right" w:pos="9360"/>
      </w:tabs>
      <w:spacing w:line="240" w:lineRule="auto"/>
    </w:pPr>
  </w:style>
  <w:style w:type="character" w:customStyle="1" w:styleId="HeaderChar">
    <w:name w:val="Header Char"/>
    <w:basedOn w:val="DefaultParagraphFont"/>
    <w:link w:val="Header"/>
    <w:uiPriority w:val="99"/>
    <w:rsid w:val="004557E1"/>
  </w:style>
  <w:style w:type="paragraph" w:styleId="Footer">
    <w:name w:val="footer"/>
    <w:basedOn w:val="Normal"/>
    <w:link w:val="FooterChar"/>
    <w:uiPriority w:val="99"/>
    <w:unhideWhenUsed/>
    <w:rsid w:val="004557E1"/>
    <w:pPr>
      <w:tabs>
        <w:tab w:val="center" w:pos="4680"/>
        <w:tab w:val="right" w:pos="9360"/>
      </w:tabs>
      <w:spacing w:line="240" w:lineRule="auto"/>
    </w:pPr>
  </w:style>
  <w:style w:type="character" w:customStyle="1" w:styleId="FooterChar">
    <w:name w:val="Footer Char"/>
    <w:basedOn w:val="DefaultParagraphFont"/>
    <w:link w:val="Footer"/>
    <w:uiPriority w:val="99"/>
    <w:rsid w:val="004557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4</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2018-04-22T04:08:00Z</dcterms:created>
  <dcterms:modified xsi:type="dcterms:W3CDTF">2018-04-22T04:59:00Z</dcterms:modified>
</cp:coreProperties>
</file>